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París a Madrid)</w:t>
      </w:r>
    </w:p>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1.259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C91522" w:rsidRPr="00C91522" w:rsidRDefault="00C91522">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C91522">
        <w:rPr>
          <w:rFonts w:ascii="Times New Roman" w:eastAsia="Times New Roman" w:hAnsi="Times New Roman" w:cs="Times New Roman"/>
          <w:i/>
          <w:color w:val="000000"/>
          <w:szCs w:val="24"/>
        </w:rPr>
        <w:t>Consulte la tarifa que aplica para la fecha de su interés.</w:t>
      </w:r>
    </w:p>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Roma – Florencia – Pisa – Niza (Costa Azul) -  Barcelona – Zaragoza – Madrid.</w:t>
      </w:r>
    </w:p>
    <w:p w:rsidR="00AB3A08" w:rsidRDefault="00B6265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4648200" cy="2641600"/>
            <wp:effectExtent l="0" t="0" r="0" b="6350"/>
            <wp:docPr id="1634144272" name="image4.jpg" descr="Mapa mapa-red-paris-madrid"/>
            <wp:cNvGraphicFramePr/>
            <a:graphic xmlns:a="http://schemas.openxmlformats.org/drawingml/2006/main">
              <a:graphicData uri="http://schemas.openxmlformats.org/drawingml/2006/picture">
                <pic:pic xmlns:pic="http://schemas.openxmlformats.org/drawingml/2006/picture">
                  <pic:nvPicPr>
                    <pic:cNvPr id="0" name="image4.jpg" descr="Mapa mapa-red-paris-madrid"/>
                    <pic:cNvPicPr preferRelativeResize="0"/>
                  </pic:nvPicPr>
                  <pic:blipFill rotWithShape="1">
                    <a:blip r:embed="rId8"/>
                    <a:srcRect l="3986" t="23732" r="11779" b="8544"/>
                    <a:stretch/>
                  </pic:blipFill>
                  <pic:spPr bwMode="auto">
                    <a:xfrm>
                      <a:off x="0" y="0"/>
                      <a:ext cx="4648771" cy="2641924"/>
                    </a:xfrm>
                    <a:prstGeom prst="rect">
                      <a:avLst/>
                    </a:prstGeom>
                    <a:ln>
                      <a:noFill/>
                    </a:ln>
                    <a:extLst>
                      <a:ext uri="{53640926-AAD7-44D8-BBD7-CCE9431645EC}">
                        <a14:shadowObscured xmlns:a14="http://schemas.microsoft.com/office/drawing/2010/main"/>
                      </a:ext>
                    </a:extLst>
                  </pic:spPr>
                </pic:pic>
              </a:graphicData>
            </a:graphic>
          </wp:inline>
        </w:drawing>
      </w:r>
    </w:p>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AB3A08" w:rsidRDefault="00AB3A08">
      <w:pPr>
        <w:pBdr>
          <w:top w:val="nil"/>
          <w:left w:val="nil"/>
          <w:bottom w:val="nil"/>
          <w:right w:val="nil"/>
          <w:between w:val="nil"/>
        </w:pBdr>
        <w:spacing w:after="0" w:line="240" w:lineRule="auto"/>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0352AE" w:rsidRDefault="000352A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 w:name="_heading=h.ngk6di2enmau" w:colFirst="0" w:colLast="0"/>
      <w:bookmarkEnd w:id="1"/>
      <w:r>
        <w:rPr>
          <w:rFonts w:ascii="Times New Roman" w:eastAsia="Times New Roman" w:hAnsi="Times New Roman" w:cs="Times New Roman"/>
          <w:b/>
          <w:color w:val="000000"/>
        </w:rPr>
        <w:t>DÍA 4: PARÍS (viernes)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w:t>
      </w:r>
      <w:r>
        <w:rPr>
          <w:rFonts w:ascii="Times New Roman" w:eastAsia="Times New Roman" w:hAnsi="Times New Roman" w:cs="Times New Roman"/>
          <w:color w:val="000000"/>
        </w:rPr>
        <w:lastRenderedPageBreak/>
        <w:t xml:space="preserve">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ZÚRICH (sábado) 720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w:t>
      </w:r>
      <w:r>
        <w:rPr>
          <w:rFonts w:ascii="Times New Roman" w:eastAsia="Times New Roman" w:hAnsi="Times New Roman" w:cs="Times New Roman"/>
          <w:b/>
          <w:color w:val="000000"/>
        </w:rPr>
        <w:t>Cantones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ZÚRICH • VERONA • VENECIA (domingo) 540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ROMA (lunes) 527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ROMA (martes)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(miércoles)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 FLORENCIA (jueves) 345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11: FLORENCIA • PISA • COSTA AZUL (viernes) 451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COSTA AZUL • BARCELONA (sábado) 660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BARCELONA • ZARAGOZA • MADRID (domingo) 620 km</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w:t>
      </w:r>
      <w:r>
        <w:rPr>
          <w:rFonts w:ascii="Times New Roman" w:eastAsia="Times New Roman" w:hAnsi="Times New Roman" w:cs="Times New Roman"/>
          <w:b/>
          <w:color w:val="000000"/>
        </w:rPr>
        <w:t>Templo Mariano</w:t>
      </w:r>
      <w:r>
        <w:rPr>
          <w:rFonts w:ascii="Times New Roman" w:eastAsia="Times New Roman" w:hAnsi="Times New Roman" w:cs="Times New Roman"/>
          <w:color w:val="000000"/>
        </w:rPr>
        <w:t xml:space="preserve">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plaza del mismo nombre. Continuación hacia</w:t>
      </w:r>
      <w:r>
        <w:rPr>
          <w:rFonts w:ascii="Times New Roman" w:eastAsia="Times New Roman" w:hAnsi="Times New Roman" w:cs="Times New Roman"/>
          <w:b/>
          <w:color w:val="000000"/>
        </w:rPr>
        <w:t xml:space="preserve"> Madrid</w:t>
      </w:r>
      <w:r>
        <w:rPr>
          <w:rFonts w:ascii="Times New Roman" w:eastAsia="Times New Roman" w:hAnsi="Times New Roman" w:cs="Times New Roman"/>
          <w:color w:val="000000"/>
        </w:rPr>
        <w:t>. Llegada y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MADRID (lunes)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w:t>
      </w:r>
      <w:r>
        <w:rPr>
          <w:rFonts w:ascii="Times New Roman" w:eastAsia="Times New Roman" w:hAnsi="Times New Roman" w:cs="Times New Roman"/>
          <w:color w:val="000000"/>
        </w:rPr>
        <w:t xml:space="preserve">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w:t>
      </w:r>
      <w:r>
        <w:rPr>
          <w:rFonts w:ascii="Times New Roman" w:eastAsia="Times New Roman" w:hAnsi="Times New Roman" w:cs="Times New Roman"/>
          <w:b/>
          <w:color w:val="000000"/>
        </w:rPr>
        <w:t xml:space="preserv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AB3A08" w:rsidRDefault="00AB3A0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MADRID (martes)</w:t>
      </w:r>
    </w:p>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AB3A08" w:rsidRDefault="00AB3A08">
      <w:pPr>
        <w:pBdr>
          <w:top w:val="nil"/>
          <w:left w:val="nil"/>
          <w:bottom w:val="nil"/>
          <w:right w:val="nil"/>
          <w:between w:val="nil"/>
        </w:pBdr>
        <w:spacing w:after="0" w:line="240" w:lineRule="auto"/>
        <w:rPr>
          <w:rFonts w:ascii="Times New Roman" w:eastAsia="Times New Roman" w:hAnsi="Times New Roman" w:cs="Times New Roman"/>
          <w:color w:val="000000"/>
        </w:rPr>
      </w:pPr>
    </w:p>
    <w:p w:rsidR="00AB3A08" w:rsidRDefault="00B6265D">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AB3A08" w:rsidRDefault="00B6265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3 noches en Roma, 1 noche en Florencia, 1 noche en Niza (Costa Azul), 1 noche en Barcelona y 2 noches en Madrid, en hoteles de categoría turista mencionados o similares.</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Roma, Florencia y Madrid, con guía local y en servicio compartido.</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AB3A08" w:rsidRDefault="00B626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0352AE" w:rsidRDefault="000352AE" w:rsidP="000352A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AB3A08" w:rsidRDefault="00B6265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Tiquetes aéreos, impuestos, tasas o contribuciones que los graven, tales como: IVA, tasa aeroportuaria, impuestos de combustible, tarifa administrativa, impuestos de aeropuertos y salida de los países de origen y destino, otros cargos (sujetos a cambio).</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AB3A08" w:rsidRDefault="00B6265D">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llegada desde un aeropuerto diferente al Aeropuerto de París-Charles de Gaulle y Aeropuerto de París-</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w:t>
      </w:r>
    </w:p>
    <w:p w:rsidR="00AB3A08" w:rsidRDefault="00B6265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Excursiones opcionales.</w:t>
      </w:r>
    </w:p>
    <w:p w:rsidR="00AB3A08" w:rsidRDefault="00AB3A08">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tbl>
      <w:tblPr>
        <w:tblStyle w:val="ad"/>
        <w:tblW w:w="8760" w:type="dxa"/>
        <w:jc w:val="center"/>
        <w:tblInd w:w="0" w:type="dxa"/>
        <w:tblLayout w:type="fixed"/>
        <w:tblLook w:val="0400" w:firstRow="0" w:lastRow="0" w:firstColumn="0" w:lastColumn="0" w:noHBand="0" w:noVBand="1"/>
      </w:tblPr>
      <w:tblGrid>
        <w:gridCol w:w="4935"/>
        <w:gridCol w:w="1305"/>
        <w:gridCol w:w="1230"/>
        <w:gridCol w:w="1290"/>
      </w:tblGrid>
      <w:tr w:rsidR="00AB3A08">
        <w:trPr>
          <w:trHeight w:val="560"/>
          <w:jc w:val="center"/>
        </w:trPr>
        <w:tc>
          <w:tcPr>
            <w:tcW w:w="49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05" w:type="dxa"/>
            <w:tcBorders>
              <w:top w:val="single" w:sz="4" w:space="0" w:color="000000"/>
              <w:left w:val="nil"/>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30" w:type="dxa"/>
            <w:tcBorders>
              <w:top w:val="single" w:sz="4" w:space="0" w:color="000000"/>
              <w:left w:val="nil"/>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AB3A08">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5"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2.718</w:t>
            </w:r>
          </w:p>
        </w:tc>
        <w:tc>
          <w:tcPr>
            <w:tcW w:w="123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2.418</w:t>
            </w:r>
          </w:p>
        </w:tc>
        <w:tc>
          <w:tcPr>
            <w:tcW w:w="129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2.018</w:t>
            </w:r>
          </w:p>
        </w:tc>
      </w:tr>
      <w:tr w:rsidR="00AB3A08">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5"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1.559</w:t>
            </w:r>
          </w:p>
        </w:tc>
        <w:tc>
          <w:tcPr>
            <w:tcW w:w="123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1.459</w:t>
            </w:r>
          </w:p>
        </w:tc>
        <w:tc>
          <w:tcPr>
            <w:tcW w:w="129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1.259</w:t>
            </w:r>
          </w:p>
        </w:tc>
      </w:tr>
      <w:tr w:rsidR="00AB3A08">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5"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1.265</w:t>
            </w:r>
          </w:p>
        </w:tc>
        <w:tc>
          <w:tcPr>
            <w:tcW w:w="123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1.185</w:t>
            </w:r>
          </w:p>
        </w:tc>
        <w:tc>
          <w:tcPr>
            <w:tcW w:w="129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1.025</w:t>
            </w:r>
          </w:p>
        </w:tc>
      </w:tr>
    </w:tbl>
    <w:p w:rsidR="003678DB" w:rsidRDefault="00B6265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4E3FE2">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p w:rsidR="004E3FE2" w:rsidRPr="000352AE" w:rsidRDefault="004E3FE2">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e"/>
        <w:tblW w:w="9940" w:type="dxa"/>
        <w:jc w:val="center"/>
        <w:tblInd w:w="0" w:type="dxa"/>
        <w:tblLayout w:type="fixed"/>
        <w:tblLook w:val="0400" w:firstRow="0" w:lastRow="0" w:firstColumn="0" w:lastColumn="0" w:noHBand="0" w:noVBand="1"/>
      </w:tblPr>
      <w:tblGrid>
        <w:gridCol w:w="8740"/>
        <w:gridCol w:w="1200"/>
      </w:tblGrid>
      <w:tr w:rsidR="00AB3A08">
        <w:trPr>
          <w:trHeight w:val="290"/>
          <w:jc w:val="center"/>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AB3A08">
        <w:trPr>
          <w:trHeight w:val="322"/>
          <w:jc w:val="center"/>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Adolfo Suárez Madrid-Barajas</w:t>
            </w:r>
          </w:p>
        </w:tc>
      </w:tr>
      <w:tr w:rsidR="00AB3A08">
        <w:trPr>
          <w:trHeight w:val="290"/>
          <w:jc w:val="center"/>
        </w:trPr>
        <w:tc>
          <w:tcPr>
            <w:tcW w:w="874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AB3A08">
        <w:trPr>
          <w:trHeight w:val="290"/>
          <w:jc w:val="center"/>
        </w:trPr>
        <w:tc>
          <w:tcPr>
            <w:tcW w:w="874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EE3926" w:rsidRDefault="00B6265D" w:rsidP="000352AE">
      <w:pP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r w:rsidR="000352AE">
        <w:rPr>
          <w:rFonts w:ascii="Times New Roman" w:eastAsia="Times New Roman" w:hAnsi="Times New Roman" w:cs="Times New Roman"/>
          <w:i/>
          <w:sz w:val="20"/>
          <w:szCs w:val="20"/>
        </w:rPr>
        <w:t>.</w:t>
      </w:r>
    </w:p>
    <w:p w:rsidR="00A03355" w:rsidRDefault="00A03355" w:rsidP="000352AE">
      <w:pPr>
        <w:jc w:val="both"/>
        <w:rPr>
          <w:rFonts w:ascii="Times New Roman" w:eastAsia="Times New Roman" w:hAnsi="Times New Roman" w:cs="Times New Roman"/>
          <w:i/>
          <w:sz w:val="20"/>
          <w:szCs w:val="20"/>
        </w:rPr>
      </w:pPr>
    </w:p>
    <w:tbl>
      <w:tblPr>
        <w:tblStyle w:val="af"/>
        <w:tblW w:w="3397" w:type="dxa"/>
        <w:jc w:val="center"/>
        <w:tblInd w:w="0" w:type="dxa"/>
        <w:tblLayout w:type="fixed"/>
        <w:tblLook w:val="0400" w:firstRow="0" w:lastRow="0" w:firstColumn="0" w:lastColumn="0" w:noHBand="0" w:noVBand="1"/>
      </w:tblPr>
      <w:tblGrid>
        <w:gridCol w:w="1410"/>
        <w:gridCol w:w="1987"/>
      </w:tblGrid>
      <w:tr w:rsidR="00AB3A08">
        <w:trPr>
          <w:trHeight w:val="282"/>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AB3A08">
        <w:trPr>
          <w:trHeight w:val="29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15, 22, 29.</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AB3A08">
        <w:trPr>
          <w:trHeight w:val="29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lastRenderedPageBreak/>
              <w:t>2026</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6, 13, 20, 27.</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w:t>
            </w:r>
          </w:p>
        </w:tc>
      </w:tr>
      <w:tr w:rsidR="00AB3A08">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B3A08" w:rsidRDefault="00B6265D" w:rsidP="003678D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8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AB3A08" w:rsidRDefault="00AB3A08">
      <w:pPr>
        <w:pBdr>
          <w:top w:val="nil"/>
          <w:left w:val="nil"/>
          <w:bottom w:val="nil"/>
          <w:right w:val="nil"/>
          <w:between w:val="nil"/>
        </w:pBdr>
        <w:rPr>
          <w:rFonts w:ascii="Times New Roman" w:eastAsia="Times New Roman" w:hAnsi="Times New Roman" w:cs="Times New Roman"/>
          <w:sz w:val="20"/>
          <w:szCs w:val="20"/>
        </w:rPr>
      </w:pPr>
    </w:p>
    <w:tbl>
      <w:tblPr>
        <w:tblStyle w:val="af0"/>
        <w:tblW w:w="9639" w:type="dxa"/>
        <w:jc w:val="center"/>
        <w:tblInd w:w="0" w:type="dxa"/>
        <w:tblLayout w:type="fixed"/>
        <w:tblLook w:val="0400" w:firstRow="0" w:lastRow="0" w:firstColumn="0" w:lastColumn="0" w:noHBand="0" w:noVBand="1"/>
      </w:tblPr>
      <w:tblGrid>
        <w:gridCol w:w="1276"/>
        <w:gridCol w:w="5528"/>
        <w:gridCol w:w="1418"/>
        <w:gridCol w:w="1417"/>
      </w:tblGrid>
      <w:tr w:rsidR="00AB3A08">
        <w:trPr>
          <w:trHeight w:val="268"/>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AB3A08">
        <w:trPr>
          <w:trHeight w:val="268"/>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AB3A08">
        <w:trPr>
          <w:trHeight w:val="444"/>
          <w:jc w:val="center"/>
        </w:trPr>
        <w:tc>
          <w:tcPr>
            <w:tcW w:w="1276" w:type="dxa"/>
            <w:vMerge w:val="restart"/>
            <w:tcBorders>
              <w:top w:val="nil"/>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28" w:type="dxa"/>
            <w:vMerge w:val="restart"/>
            <w:tcBorders>
              <w:top w:val="nil"/>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AB3A08">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C00000"/>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528" w:type="dxa"/>
            <w:vMerge/>
            <w:tcBorders>
              <w:top w:val="nil"/>
              <w:left w:val="single" w:sz="4" w:space="0" w:color="000000"/>
              <w:bottom w:val="single" w:sz="4" w:space="0" w:color="000000"/>
              <w:right w:val="single" w:sz="4" w:space="0" w:color="000000"/>
            </w:tcBorders>
            <w:shd w:val="clear" w:color="auto" w:fill="C00000"/>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tcBorders>
              <w:top w:val="nil"/>
              <w:left w:val="nil"/>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AB3A08">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B3A08">
        <w:trPr>
          <w:trHeight w:val="311"/>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AB3A08">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B3A08">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AB3A08">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B3A08">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AB3A08">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B3A08">
        <w:trPr>
          <w:trHeight w:val="292"/>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 xml:space="preserve">Museos Vaticanos y Capilla Sixtina </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B3A08">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AB3A08">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AB3A08" w:rsidRDefault="00AB3A0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AB3A08">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B3A08">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2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3678DB" w:rsidRDefault="00B6265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AB3A08" w:rsidRDefault="00B6265D">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AB3A08" w:rsidRDefault="00B6265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18454" cy="1524457"/>
            <wp:effectExtent l="0" t="0" r="0" b="0"/>
            <wp:docPr id="16341442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670"/>
                    <a:stretch>
                      <a:fillRect/>
                    </a:stretch>
                  </pic:blipFill>
                  <pic:spPr>
                    <a:xfrm>
                      <a:off x="0" y="0"/>
                      <a:ext cx="1518454" cy="1524457"/>
                    </a:xfrm>
                    <a:prstGeom prst="rect">
                      <a:avLst/>
                    </a:prstGeom>
                    <a:ln/>
                  </pic:spPr>
                </pic:pic>
              </a:graphicData>
            </a:graphic>
          </wp:inline>
        </w:drawing>
      </w:r>
    </w:p>
    <w:p w:rsidR="00EE3926" w:rsidRDefault="00EE3926">
      <w:pPr>
        <w:pBdr>
          <w:top w:val="nil"/>
          <w:left w:val="nil"/>
          <w:bottom w:val="nil"/>
          <w:right w:val="nil"/>
          <w:between w:val="nil"/>
        </w:pBdr>
        <w:jc w:val="center"/>
        <w:rPr>
          <w:rFonts w:ascii="Times New Roman" w:eastAsia="Times New Roman" w:hAnsi="Times New Roman" w:cs="Times New Roman"/>
          <w:color w:val="000000"/>
          <w:sz w:val="20"/>
          <w:szCs w:val="20"/>
        </w:rPr>
      </w:pPr>
    </w:p>
    <w:tbl>
      <w:tblPr>
        <w:tblStyle w:val="af1"/>
        <w:tblW w:w="10476" w:type="dxa"/>
        <w:tblInd w:w="0" w:type="dxa"/>
        <w:tblLayout w:type="fixed"/>
        <w:tblLook w:val="0400" w:firstRow="0" w:lastRow="0" w:firstColumn="0" w:lastColumn="0" w:noHBand="0" w:noVBand="1"/>
      </w:tblPr>
      <w:tblGrid>
        <w:gridCol w:w="1413"/>
        <w:gridCol w:w="9063"/>
      </w:tblGrid>
      <w:tr w:rsidR="00AB3A08">
        <w:trPr>
          <w:trHeight w:val="252"/>
        </w:trPr>
        <w:tc>
          <w:tcPr>
            <w:tcW w:w="1047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AB3A08">
        <w:trPr>
          <w:trHeight w:val="252"/>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63"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AB3A08" w:rsidRPr="00A03355">
        <w:trPr>
          <w:trHeight w:val="787"/>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63" w:type="dxa"/>
            <w:tcBorders>
              <w:top w:val="nil"/>
              <w:left w:val="nil"/>
              <w:bottom w:val="single" w:sz="4" w:space="0" w:color="000000"/>
              <w:right w:val="single" w:sz="4" w:space="0" w:color="000000"/>
            </w:tcBorders>
            <w:shd w:val="clear" w:color="auto" w:fill="auto"/>
            <w:vAlign w:val="center"/>
          </w:tcPr>
          <w:p w:rsidR="00AB3A08" w:rsidRPr="00C91522"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91522">
              <w:rPr>
                <w:rFonts w:ascii="Times New Roman" w:eastAsia="Times New Roman" w:hAnsi="Times New Roman" w:cs="Times New Roman"/>
                <w:color w:val="000000"/>
                <w:lang w:val="en-US"/>
              </w:rPr>
              <w:t xml:space="preserve">Campanile </w:t>
            </w:r>
            <w:proofErr w:type="spellStart"/>
            <w:r w:rsidRPr="00C91522">
              <w:rPr>
                <w:rFonts w:ascii="Times New Roman" w:eastAsia="Times New Roman" w:hAnsi="Times New Roman" w:cs="Times New Roman"/>
                <w:color w:val="000000"/>
                <w:lang w:val="en-US"/>
              </w:rPr>
              <w:t>París</w:t>
            </w:r>
            <w:proofErr w:type="spellEnd"/>
            <w:r w:rsidRPr="00C91522">
              <w:rPr>
                <w:rFonts w:ascii="Times New Roman" w:eastAsia="Times New Roman" w:hAnsi="Times New Roman" w:cs="Times New Roman"/>
                <w:color w:val="000000"/>
                <w:lang w:val="en-US"/>
              </w:rPr>
              <w:t xml:space="preserve"> Est Porte De </w:t>
            </w:r>
            <w:proofErr w:type="spellStart"/>
            <w:r w:rsidRPr="00C91522">
              <w:rPr>
                <w:rFonts w:ascii="Times New Roman" w:eastAsia="Times New Roman" w:hAnsi="Times New Roman" w:cs="Times New Roman"/>
                <w:color w:val="000000"/>
                <w:lang w:val="en-US"/>
              </w:rPr>
              <w:t>Bagnolet</w:t>
            </w:r>
            <w:proofErr w:type="spellEnd"/>
            <w:r w:rsidRPr="00C91522">
              <w:rPr>
                <w:rFonts w:ascii="Times New Roman" w:eastAsia="Times New Roman" w:hAnsi="Times New Roman" w:cs="Times New Roman"/>
                <w:color w:val="000000"/>
                <w:lang w:val="en-US"/>
              </w:rPr>
              <w:t xml:space="preserve"> / Campanile Paris </w:t>
            </w:r>
            <w:proofErr w:type="spellStart"/>
            <w:r w:rsidRPr="00C91522">
              <w:rPr>
                <w:rFonts w:ascii="Times New Roman" w:eastAsia="Times New Roman" w:hAnsi="Times New Roman" w:cs="Times New Roman"/>
                <w:color w:val="000000"/>
                <w:lang w:val="en-US"/>
              </w:rPr>
              <w:t>Roissy</w:t>
            </w:r>
            <w:proofErr w:type="spellEnd"/>
            <w:r w:rsidRPr="00C91522">
              <w:rPr>
                <w:rFonts w:ascii="Times New Roman" w:eastAsia="Times New Roman" w:hAnsi="Times New Roman" w:cs="Times New Roman"/>
                <w:color w:val="000000"/>
                <w:lang w:val="en-US"/>
              </w:rPr>
              <w:t xml:space="preserve"> / Campanile Paris </w:t>
            </w:r>
            <w:proofErr w:type="spellStart"/>
            <w:r w:rsidRPr="00C91522">
              <w:rPr>
                <w:rFonts w:ascii="Times New Roman" w:eastAsia="Times New Roman" w:hAnsi="Times New Roman" w:cs="Times New Roman"/>
                <w:color w:val="000000"/>
                <w:lang w:val="en-US"/>
              </w:rPr>
              <w:t>Ouest</w:t>
            </w:r>
            <w:proofErr w:type="spellEnd"/>
            <w:r w:rsidRPr="00C91522">
              <w:rPr>
                <w:rFonts w:ascii="Times New Roman" w:eastAsia="Times New Roman" w:hAnsi="Times New Roman" w:cs="Times New Roman"/>
                <w:color w:val="000000"/>
                <w:lang w:val="en-US"/>
              </w:rPr>
              <w:t xml:space="preserve"> - Pont de </w:t>
            </w:r>
            <w:proofErr w:type="spellStart"/>
            <w:r w:rsidRPr="00C91522">
              <w:rPr>
                <w:rFonts w:ascii="Times New Roman" w:eastAsia="Times New Roman" w:hAnsi="Times New Roman" w:cs="Times New Roman"/>
                <w:color w:val="000000"/>
                <w:lang w:val="en-US"/>
              </w:rPr>
              <w:t>Suresnes</w:t>
            </w:r>
            <w:proofErr w:type="spellEnd"/>
            <w:r w:rsidRPr="00C91522">
              <w:rPr>
                <w:rFonts w:ascii="Times New Roman" w:eastAsia="Times New Roman" w:hAnsi="Times New Roman" w:cs="Times New Roman"/>
                <w:color w:val="000000"/>
                <w:lang w:val="en-US"/>
              </w:rPr>
              <w:t xml:space="preserve"> / Hotel </w:t>
            </w:r>
            <w:proofErr w:type="spellStart"/>
            <w:r w:rsidRPr="00C91522">
              <w:rPr>
                <w:rFonts w:ascii="Times New Roman" w:eastAsia="Times New Roman" w:hAnsi="Times New Roman" w:cs="Times New Roman"/>
                <w:color w:val="000000"/>
                <w:lang w:val="en-US"/>
              </w:rPr>
              <w:t>Kyriad</w:t>
            </w:r>
            <w:proofErr w:type="spellEnd"/>
            <w:r w:rsidRPr="00C91522">
              <w:rPr>
                <w:rFonts w:ascii="Times New Roman" w:eastAsia="Times New Roman" w:hAnsi="Times New Roman" w:cs="Times New Roman"/>
                <w:color w:val="000000"/>
                <w:lang w:val="en-US"/>
              </w:rPr>
              <w:t xml:space="preserve"> Paris Nord – </w:t>
            </w:r>
            <w:proofErr w:type="spellStart"/>
            <w:r w:rsidRPr="00C91522">
              <w:rPr>
                <w:rFonts w:ascii="Times New Roman" w:eastAsia="Times New Roman" w:hAnsi="Times New Roman" w:cs="Times New Roman"/>
                <w:color w:val="000000"/>
                <w:lang w:val="en-US"/>
              </w:rPr>
              <w:t>Ecouen</w:t>
            </w:r>
            <w:proofErr w:type="spellEnd"/>
            <w:r w:rsidRPr="00C91522">
              <w:rPr>
                <w:rFonts w:ascii="Times New Roman" w:eastAsia="Times New Roman" w:hAnsi="Times New Roman" w:cs="Times New Roman"/>
                <w:color w:val="000000"/>
                <w:lang w:val="en-US"/>
              </w:rPr>
              <w:t xml:space="preserve"> / Hotel Ibis Budget </w:t>
            </w:r>
            <w:proofErr w:type="spellStart"/>
            <w:r w:rsidRPr="00C91522">
              <w:rPr>
                <w:rFonts w:ascii="Times New Roman" w:eastAsia="Times New Roman" w:hAnsi="Times New Roman" w:cs="Times New Roman"/>
                <w:color w:val="000000"/>
                <w:lang w:val="en-US"/>
              </w:rPr>
              <w:t>Fresnes</w:t>
            </w:r>
            <w:proofErr w:type="spellEnd"/>
            <w:r w:rsidRPr="00C91522">
              <w:rPr>
                <w:rFonts w:ascii="Times New Roman" w:eastAsia="Times New Roman" w:hAnsi="Times New Roman" w:cs="Times New Roman"/>
                <w:color w:val="000000"/>
                <w:lang w:val="en-US"/>
              </w:rPr>
              <w:t xml:space="preserve"> / Hotel Restaurant Campanile </w:t>
            </w:r>
            <w:proofErr w:type="spellStart"/>
            <w:r w:rsidRPr="00C91522">
              <w:rPr>
                <w:rFonts w:ascii="Times New Roman" w:eastAsia="Times New Roman" w:hAnsi="Times New Roman" w:cs="Times New Roman"/>
                <w:color w:val="000000"/>
                <w:lang w:val="en-US"/>
              </w:rPr>
              <w:t>Morangis</w:t>
            </w:r>
            <w:proofErr w:type="spellEnd"/>
            <w:r w:rsidRPr="00C91522">
              <w:rPr>
                <w:rFonts w:ascii="Times New Roman" w:eastAsia="Times New Roman" w:hAnsi="Times New Roman" w:cs="Times New Roman"/>
                <w:color w:val="000000"/>
                <w:lang w:val="en-US"/>
              </w:rPr>
              <w:t xml:space="preserve"> </w:t>
            </w:r>
            <w:proofErr w:type="spellStart"/>
            <w:r w:rsidRPr="00C91522">
              <w:rPr>
                <w:rFonts w:ascii="Times New Roman" w:eastAsia="Times New Roman" w:hAnsi="Times New Roman" w:cs="Times New Roman"/>
                <w:color w:val="000000"/>
                <w:lang w:val="en-US"/>
              </w:rPr>
              <w:t>Orly</w:t>
            </w:r>
            <w:proofErr w:type="spellEnd"/>
            <w:r w:rsidRPr="00C91522">
              <w:rPr>
                <w:rFonts w:ascii="Times New Roman" w:eastAsia="Times New Roman" w:hAnsi="Times New Roman" w:cs="Times New Roman"/>
                <w:color w:val="000000"/>
                <w:lang w:val="en-US"/>
              </w:rPr>
              <w:t xml:space="preserve"> / Hotel Restaurant Campanile Argenteuil / B&amp;B HOTEL Paris Est </w:t>
            </w:r>
            <w:proofErr w:type="spellStart"/>
            <w:r w:rsidRPr="00C91522">
              <w:rPr>
                <w:rFonts w:ascii="Times New Roman" w:eastAsia="Times New Roman" w:hAnsi="Times New Roman" w:cs="Times New Roman"/>
                <w:color w:val="000000"/>
                <w:lang w:val="en-US"/>
              </w:rPr>
              <w:t>Bobigny</w:t>
            </w:r>
            <w:proofErr w:type="spellEnd"/>
            <w:r w:rsidRPr="00C91522">
              <w:rPr>
                <w:rFonts w:ascii="Times New Roman" w:eastAsia="Times New Roman" w:hAnsi="Times New Roman" w:cs="Times New Roman"/>
                <w:color w:val="000000"/>
                <w:lang w:val="en-US"/>
              </w:rPr>
              <w:t xml:space="preserve"> </w:t>
            </w:r>
            <w:proofErr w:type="spellStart"/>
            <w:r w:rsidRPr="00C91522">
              <w:rPr>
                <w:rFonts w:ascii="Times New Roman" w:eastAsia="Times New Roman" w:hAnsi="Times New Roman" w:cs="Times New Roman"/>
                <w:color w:val="000000"/>
                <w:lang w:val="en-US"/>
              </w:rPr>
              <w:t>Université</w:t>
            </w:r>
            <w:proofErr w:type="spellEnd"/>
            <w:r w:rsidRPr="00C91522">
              <w:rPr>
                <w:rFonts w:ascii="Times New Roman" w:eastAsia="Times New Roman" w:hAnsi="Times New Roman" w:cs="Times New Roman"/>
                <w:color w:val="000000"/>
                <w:lang w:val="en-US"/>
              </w:rPr>
              <w:t>.</w:t>
            </w:r>
          </w:p>
        </w:tc>
      </w:tr>
      <w:tr w:rsidR="00AB3A08" w:rsidRPr="00A03355">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063" w:type="dxa"/>
            <w:tcBorders>
              <w:top w:val="nil"/>
              <w:left w:val="nil"/>
              <w:bottom w:val="single" w:sz="4" w:space="0" w:color="000000"/>
              <w:right w:val="single" w:sz="4" w:space="0" w:color="000000"/>
            </w:tcBorders>
            <w:shd w:val="clear" w:color="auto" w:fill="auto"/>
            <w:vAlign w:val="center"/>
          </w:tcPr>
          <w:p w:rsidR="00AB3A08" w:rsidRPr="00C91522"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91522">
              <w:rPr>
                <w:rFonts w:ascii="Times New Roman" w:eastAsia="Times New Roman" w:hAnsi="Times New Roman" w:cs="Times New Roman"/>
                <w:color w:val="000000"/>
                <w:lang w:val="en-US"/>
              </w:rPr>
              <w:t xml:space="preserve">B&amp;B Zurich East </w:t>
            </w:r>
            <w:proofErr w:type="spellStart"/>
            <w:r w:rsidRPr="00C91522">
              <w:rPr>
                <w:rFonts w:ascii="Times New Roman" w:eastAsia="Times New Roman" w:hAnsi="Times New Roman" w:cs="Times New Roman"/>
                <w:color w:val="000000"/>
                <w:lang w:val="en-US"/>
              </w:rPr>
              <w:t>Wallisellen</w:t>
            </w:r>
            <w:proofErr w:type="spellEnd"/>
            <w:r w:rsidRPr="00C91522">
              <w:rPr>
                <w:rFonts w:ascii="Times New Roman" w:eastAsia="Times New Roman" w:hAnsi="Times New Roman" w:cs="Times New Roman"/>
                <w:color w:val="000000"/>
                <w:lang w:val="en-US"/>
              </w:rPr>
              <w:t xml:space="preserve"> / Harry’s Home Zurich </w:t>
            </w:r>
            <w:proofErr w:type="spellStart"/>
            <w:r w:rsidRPr="00C91522">
              <w:rPr>
                <w:rFonts w:ascii="Times New Roman" w:eastAsia="Times New Roman" w:hAnsi="Times New Roman" w:cs="Times New Roman"/>
                <w:color w:val="000000"/>
                <w:lang w:val="en-US"/>
              </w:rPr>
              <w:t>Limmattal</w:t>
            </w:r>
            <w:proofErr w:type="spellEnd"/>
            <w:r w:rsidRPr="00C91522">
              <w:rPr>
                <w:rFonts w:ascii="Times New Roman" w:eastAsia="Times New Roman" w:hAnsi="Times New Roman" w:cs="Times New Roman"/>
                <w:color w:val="000000"/>
                <w:lang w:val="en-US"/>
              </w:rPr>
              <w:t xml:space="preserve"> / B&amp;B Zürich Airport </w:t>
            </w:r>
            <w:proofErr w:type="spellStart"/>
            <w:r w:rsidRPr="00C91522">
              <w:rPr>
                <w:rFonts w:ascii="Times New Roman" w:eastAsia="Times New Roman" w:hAnsi="Times New Roman" w:cs="Times New Roman"/>
                <w:color w:val="000000"/>
                <w:lang w:val="en-US"/>
              </w:rPr>
              <w:t>Rümlang</w:t>
            </w:r>
            <w:proofErr w:type="spellEnd"/>
            <w:r w:rsidRPr="00C91522">
              <w:rPr>
                <w:rFonts w:ascii="Times New Roman" w:eastAsia="Times New Roman" w:hAnsi="Times New Roman" w:cs="Times New Roman"/>
                <w:color w:val="000000"/>
                <w:lang w:val="en-US"/>
              </w:rPr>
              <w:t xml:space="preserve"> / B&amp;B Hotel </w:t>
            </w:r>
            <w:proofErr w:type="spellStart"/>
            <w:r w:rsidRPr="00C91522">
              <w:rPr>
                <w:rFonts w:ascii="Times New Roman" w:eastAsia="Times New Roman" w:hAnsi="Times New Roman" w:cs="Times New Roman"/>
                <w:color w:val="000000"/>
                <w:lang w:val="en-US"/>
              </w:rPr>
              <w:t>Rothrist</w:t>
            </w:r>
            <w:proofErr w:type="spellEnd"/>
            <w:r w:rsidRPr="00C91522">
              <w:rPr>
                <w:rFonts w:ascii="Times New Roman" w:eastAsia="Times New Roman" w:hAnsi="Times New Roman" w:cs="Times New Roman"/>
                <w:color w:val="000000"/>
                <w:lang w:val="en-US"/>
              </w:rPr>
              <w:t>.</w:t>
            </w:r>
          </w:p>
        </w:tc>
      </w:tr>
      <w:tr w:rsidR="00AB3A08">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63"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AB3A08">
        <w:trPr>
          <w:trHeight w:val="247"/>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63"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AB3A08" w:rsidRPr="00A03355">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063" w:type="dxa"/>
            <w:tcBorders>
              <w:top w:val="nil"/>
              <w:left w:val="nil"/>
              <w:bottom w:val="single" w:sz="4" w:space="0" w:color="000000"/>
              <w:right w:val="single" w:sz="4" w:space="0" w:color="000000"/>
            </w:tcBorders>
            <w:shd w:val="clear" w:color="auto" w:fill="auto"/>
            <w:vAlign w:val="center"/>
          </w:tcPr>
          <w:p w:rsidR="00AB3A08" w:rsidRPr="00C91522"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91522">
              <w:rPr>
                <w:rFonts w:ascii="Times New Roman" w:eastAsia="Times New Roman" w:hAnsi="Times New Roman" w:cs="Times New Roman"/>
                <w:color w:val="000000"/>
                <w:lang w:val="en-US"/>
              </w:rPr>
              <w:t xml:space="preserve">Europa </w:t>
            </w:r>
            <w:proofErr w:type="spellStart"/>
            <w:r w:rsidRPr="00C91522">
              <w:rPr>
                <w:rFonts w:ascii="Times New Roman" w:eastAsia="Times New Roman" w:hAnsi="Times New Roman" w:cs="Times New Roman"/>
                <w:color w:val="000000"/>
                <w:lang w:val="en-US"/>
              </w:rPr>
              <w:t>Signa</w:t>
            </w:r>
            <w:proofErr w:type="spellEnd"/>
            <w:r w:rsidRPr="00C91522">
              <w:rPr>
                <w:rFonts w:ascii="Times New Roman" w:eastAsia="Times New Roman" w:hAnsi="Times New Roman" w:cs="Times New Roman"/>
                <w:color w:val="000000"/>
                <w:lang w:val="en-US"/>
              </w:rPr>
              <w:t xml:space="preserve"> Hotel Firenze / Mirage / Hotel Delta Florence / Hotel </w:t>
            </w:r>
            <w:proofErr w:type="spellStart"/>
            <w:r w:rsidRPr="00C91522">
              <w:rPr>
                <w:rFonts w:ascii="Times New Roman" w:eastAsia="Times New Roman" w:hAnsi="Times New Roman" w:cs="Times New Roman"/>
                <w:color w:val="000000"/>
                <w:lang w:val="en-US"/>
              </w:rPr>
              <w:t>Mirò</w:t>
            </w:r>
            <w:proofErr w:type="spellEnd"/>
            <w:r w:rsidRPr="00C91522">
              <w:rPr>
                <w:rFonts w:ascii="Times New Roman" w:eastAsia="Times New Roman" w:hAnsi="Times New Roman" w:cs="Times New Roman"/>
                <w:color w:val="000000"/>
                <w:lang w:val="en-US"/>
              </w:rPr>
              <w:t xml:space="preserve"> / Fantastic Garden Hotel &amp; Ristorante / The Gate Hotel.</w:t>
            </w:r>
          </w:p>
        </w:tc>
      </w:tr>
      <w:tr w:rsidR="00AB3A08">
        <w:trPr>
          <w:trHeight w:val="598"/>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063"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AB3A08" w:rsidRPr="00A03355">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063" w:type="dxa"/>
            <w:tcBorders>
              <w:top w:val="nil"/>
              <w:left w:val="nil"/>
              <w:bottom w:val="single" w:sz="4" w:space="0" w:color="000000"/>
              <w:right w:val="single" w:sz="4" w:space="0" w:color="000000"/>
            </w:tcBorders>
            <w:shd w:val="clear" w:color="auto" w:fill="auto"/>
            <w:vAlign w:val="center"/>
          </w:tcPr>
          <w:p w:rsidR="00AB3A08" w:rsidRPr="00C91522"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C91522">
              <w:rPr>
                <w:rFonts w:ascii="Times New Roman" w:eastAsia="Times New Roman" w:hAnsi="Times New Roman" w:cs="Times New Roman"/>
                <w:color w:val="000000"/>
                <w:lang w:val="en-US"/>
              </w:rPr>
              <w:t>Frontair</w:t>
            </w:r>
            <w:proofErr w:type="spellEnd"/>
            <w:r w:rsidRPr="00C91522">
              <w:rPr>
                <w:rFonts w:ascii="Times New Roman" w:eastAsia="Times New Roman" w:hAnsi="Times New Roman" w:cs="Times New Roman"/>
                <w:color w:val="000000"/>
                <w:lang w:val="en-US"/>
              </w:rPr>
              <w:t xml:space="preserve"> Congress / Catalonia Verdi Sabadell / Campanile Barcelona </w:t>
            </w:r>
            <w:proofErr w:type="spellStart"/>
            <w:r w:rsidRPr="00C91522">
              <w:rPr>
                <w:rFonts w:ascii="Times New Roman" w:eastAsia="Times New Roman" w:hAnsi="Times New Roman" w:cs="Times New Roman"/>
                <w:color w:val="000000"/>
                <w:lang w:val="en-US"/>
              </w:rPr>
              <w:t>Barberá</w:t>
            </w:r>
            <w:proofErr w:type="spellEnd"/>
            <w:r w:rsidRPr="00C91522">
              <w:rPr>
                <w:rFonts w:ascii="Times New Roman" w:eastAsia="Times New Roman" w:hAnsi="Times New Roman" w:cs="Times New Roman"/>
                <w:color w:val="000000"/>
                <w:lang w:val="en-US"/>
              </w:rPr>
              <w:t xml:space="preserve"> / HLG </w:t>
            </w:r>
            <w:proofErr w:type="spellStart"/>
            <w:r w:rsidRPr="00C91522">
              <w:rPr>
                <w:rFonts w:ascii="Times New Roman" w:eastAsia="Times New Roman" w:hAnsi="Times New Roman" w:cs="Times New Roman"/>
                <w:color w:val="000000"/>
                <w:lang w:val="en-US"/>
              </w:rPr>
              <w:t>Citypark</w:t>
            </w:r>
            <w:proofErr w:type="spellEnd"/>
            <w:r w:rsidRPr="00C91522">
              <w:rPr>
                <w:rFonts w:ascii="Times New Roman" w:eastAsia="Times New Roman" w:hAnsi="Times New Roman" w:cs="Times New Roman"/>
                <w:color w:val="000000"/>
                <w:lang w:val="en-US"/>
              </w:rPr>
              <w:t xml:space="preserve"> </w:t>
            </w:r>
            <w:proofErr w:type="spellStart"/>
            <w:r w:rsidRPr="00C91522">
              <w:rPr>
                <w:rFonts w:ascii="Times New Roman" w:eastAsia="Times New Roman" w:hAnsi="Times New Roman" w:cs="Times New Roman"/>
                <w:color w:val="000000"/>
                <w:lang w:val="en-US"/>
              </w:rPr>
              <w:t>Sant</w:t>
            </w:r>
            <w:proofErr w:type="spellEnd"/>
            <w:r w:rsidRPr="00C91522">
              <w:rPr>
                <w:rFonts w:ascii="Times New Roman" w:eastAsia="Times New Roman" w:hAnsi="Times New Roman" w:cs="Times New Roman"/>
                <w:color w:val="000000"/>
                <w:lang w:val="en-US"/>
              </w:rPr>
              <w:t xml:space="preserve"> Just / Campanile Barcelona </w:t>
            </w:r>
            <w:proofErr w:type="spellStart"/>
            <w:r w:rsidRPr="00C91522">
              <w:rPr>
                <w:rFonts w:ascii="Times New Roman" w:eastAsia="Times New Roman" w:hAnsi="Times New Roman" w:cs="Times New Roman"/>
                <w:color w:val="000000"/>
                <w:lang w:val="en-US"/>
              </w:rPr>
              <w:t>Cornellá</w:t>
            </w:r>
            <w:proofErr w:type="spellEnd"/>
            <w:r w:rsidRPr="00C91522">
              <w:rPr>
                <w:rFonts w:ascii="Times New Roman" w:eastAsia="Times New Roman" w:hAnsi="Times New Roman" w:cs="Times New Roman"/>
                <w:color w:val="000000"/>
                <w:lang w:val="en-US"/>
              </w:rPr>
              <w:t>.</w:t>
            </w:r>
          </w:p>
        </w:tc>
      </w:tr>
      <w:tr w:rsidR="00AB3A08">
        <w:trPr>
          <w:trHeight w:val="731"/>
        </w:trPr>
        <w:tc>
          <w:tcPr>
            <w:tcW w:w="1413" w:type="dxa"/>
            <w:tcBorders>
              <w:top w:val="nil"/>
              <w:left w:val="single" w:sz="4" w:space="0" w:color="000000"/>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063" w:type="dxa"/>
            <w:tcBorders>
              <w:top w:val="nil"/>
              <w:left w:val="nil"/>
              <w:bottom w:val="single" w:sz="4" w:space="0" w:color="000000"/>
              <w:right w:val="single" w:sz="4" w:space="0" w:color="000000"/>
            </w:tcBorders>
            <w:shd w:val="clear" w:color="auto" w:fill="auto"/>
            <w:vAlign w:val="center"/>
          </w:tcPr>
          <w:p w:rsidR="00AB3A08" w:rsidRDefault="00B6265D">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AB3A08" w:rsidRDefault="00AB3A08">
      <w:pPr>
        <w:pBdr>
          <w:top w:val="nil"/>
          <w:left w:val="nil"/>
          <w:bottom w:val="nil"/>
          <w:right w:val="nil"/>
          <w:between w:val="nil"/>
        </w:pBdr>
        <w:spacing w:after="0" w:line="240" w:lineRule="auto"/>
        <w:rPr>
          <w:rFonts w:ascii="Times New Roman" w:eastAsia="Times New Roman" w:hAnsi="Times New Roman" w:cs="Times New Roman"/>
          <w:b/>
          <w:color w:val="000000"/>
        </w:rPr>
      </w:pPr>
    </w:p>
    <w:p w:rsidR="00AB3A08" w:rsidRDefault="00B6265D">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b/>
          <w:color w:val="000000"/>
        </w:rPr>
        <w:t>Condiciones Generales:</w:t>
      </w:r>
    </w:p>
    <w:p w:rsidR="00AB3A08" w:rsidRDefault="00B6265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w:t>
      </w:r>
      <w:r w:rsidR="004E3FE2">
        <w:rPr>
          <w:rFonts w:ascii="Times New Roman" w:eastAsia="Times New Roman" w:hAnsi="Times New Roman" w:cs="Times New Roman"/>
          <w:color w:val="000000"/>
        </w:rPr>
        <w:t xml:space="preserve"> que se realice la transacción.</w:t>
      </w:r>
    </w:p>
    <w:p w:rsidR="00AB3A08" w:rsidRDefault="00B6265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AB3A08" w:rsidRDefault="00B6265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AB3A08" w:rsidRDefault="00B6265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AB3A08" w:rsidRDefault="00B6265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AB3A08" w:rsidRDefault="00B6265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AB3A08" w:rsidRDefault="00B6265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AB3A08" w:rsidRDefault="00B6265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AB3A08" w:rsidRDefault="00B6265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AB3A08" w:rsidRDefault="00B6265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AB3A08" w:rsidRDefault="00B6265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AB3A08" w:rsidRDefault="00B6265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AB3A08" w:rsidRDefault="00B6265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cancelación, modificación o retrasos que se presenten en el transporte aéreo es responsabilidad de la aerolínea, Volando Viajes Colombia y la agencia de viajes no se hacen responsables ante el usuario o pasajero. </w:t>
      </w:r>
    </w:p>
    <w:p w:rsidR="00AB3A08" w:rsidRDefault="00B6265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AB3A08" w:rsidRDefault="00B6265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AB3A08" w:rsidRDefault="00AB3A08">
      <w:pPr>
        <w:spacing w:after="0" w:line="240" w:lineRule="auto"/>
        <w:jc w:val="both"/>
        <w:rPr>
          <w:rFonts w:ascii="Times New Roman" w:eastAsia="Times New Roman" w:hAnsi="Times New Roman" w:cs="Times New Roman"/>
          <w:color w:val="000000"/>
        </w:rPr>
      </w:pPr>
    </w:p>
    <w:p w:rsidR="00AB3A08" w:rsidRDefault="00B6265D">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AB3A08" w:rsidRDefault="00AB3A08">
      <w:pPr>
        <w:spacing w:after="0" w:line="240" w:lineRule="auto"/>
        <w:jc w:val="both"/>
        <w:rPr>
          <w:rFonts w:ascii="Times New Roman" w:eastAsia="Times New Roman" w:hAnsi="Times New Roman" w:cs="Times New Roman"/>
          <w:b/>
          <w:color w:val="000000"/>
        </w:rPr>
      </w:pPr>
    </w:p>
    <w:p w:rsidR="00AB3A08" w:rsidRDefault="00B6265D">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AB3A08" w:rsidRDefault="00B6265D">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AB3A08" w:rsidRDefault="00AB3A08">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AB3A08" w:rsidRDefault="00B6265D">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AB3A08" w:rsidRDefault="00B6265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AB3A08" w:rsidRDefault="00AB3A08">
      <w:pPr>
        <w:pBdr>
          <w:top w:val="nil"/>
          <w:left w:val="nil"/>
          <w:bottom w:val="nil"/>
          <w:right w:val="nil"/>
          <w:between w:val="nil"/>
        </w:pBdr>
        <w:spacing w:after="0" w:line="240" w:lineRule="auto"/>
        <w:rPr>
          <w:rFonts w:ascii="Times New Roman" w:eastAsia="Times New Roman" w:hAnsi="Times New Roman" w:cs="Times New Roman"/>
          <w:color w:val="222222"/>
        </w:rPr>
      </w:pPr>
    </w:p>
    <w:p w:rsidR="00AB3A08" w:rsidRPr="006B167B" w:rsidRDefault="00B6265D" w:rsidP="006B167B">
      <w:pPr>
        <w:pStyle w:val="Prrafodelista"/>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222222"/>
        </w:rPr>
      </w:pPr>
      <w:r w:rsidRPr="006B167B">
        <w:rPr>
          <w:rFonts w:ascii="Times New Roman" w:eastAsia="Times New Roman" w:hAnsi="Times New Roman" w:cs="Times New Roman"/>
          <w:color w:val="000000"/>
        </w:rPr>
        <w:t>Si se contrata con 61 días o más de anticipación a la fecha de salida:</w:t>
      </w:r>
    </w:p>
    <w:p w:rsidR="00AB3A08" w:rsidRDefault="00B6265D">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AB3A08" w:rsidRDefault="00B6265D">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transacción y el pago total de los servicios contratados deberá estar máximo hasta con 45 días anteriores a la fecha de salida.</w:t>
      </w:r>
    </w:p>
    <w:p w:rsidR="00AB3A08" w:rsidRDefault="00AB3A08">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AB3A08" w:rsidRPr="006B167B" w:rsidRDefault="00B6265D" w:rsidP="006B167B">
      <w:pPr>
        <w:pStyle w:val="Prrafodelista"/>
        <w:numPr>
          <w:ilvl w:val="0"/>
          <w:numId w:val="7"/>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6B167B">
        <w:rPr>
          <w:rFonts w:ascii="Times New Roman" w:eastAsia="Times New Roman" w:hAnsi="Times New Roman" w:cs="Times New Roman"/>
          <w:color w:val="000000"/>
        </w:rPr>
        <w:t>Si se contrata con 44 días o menos de anticipación a la fecha de salida:</w:t>
      </w:r>
    </w:p>
    <w:p w:rsidR="00AB3A08" w:rsidRDefault="00B6265D">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AB3A08" w:rsidRDefault="00B6265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E3926" w:rsidRDefault="00EE3926">
      <w:pPr>
        <w:pBdr>
          <w:top w:val="nil"/>
          <w:left w:val="nil"/>
          <w:bottom w:val="nil"/>
          <w:right w:val="nil"/>
          <w:between w:val="nil"/>
        </w:pBdr>
        <w:spacing w:after="0" w:line="240" w:lineRule="auto"/>
        <w:rPr>
          <w:rFonts w:ascii="Times New Roman" w:eastAsia="Times New Roman" w:hAnsi="Times New Roman" w:cs="Times New Roman"/>
          <w:color w:val="000000"/>
        </w:rPr>
      </w:pPr>
    </w:p>
    <w:p w:rsidR="00EE3926" w:rsidRDefault="00EE3926">
      <w:pPr>
        <w:pBdr>
          <w:top w:val="nil"/>
          <w:left w:val="nil"/>
          <w:bottom w:val="nil"/>
          <w:right w:val="nil"/>
          <w:between w:val="nil"/>
        </w:pBdr>
        <w:spacing w:after="0" w:line="240" w:lineRule="auto"/>
        <w:rPr>
          <w:rFonts w:ascii="Times New Roman" w:eastAsia="Times New Roman" w:hAnsi="Times New Roman" w:cs="Times New Roman"/>
          <w:color w:val="000000"/>
        </w:rPr>
      </w:pPr>
    </w:p>
    <w:p w:rsidR="00EE3926" w:rsidRDefault="00EE3926">
      <w:pPr>
        <w:pBdr>
          <w:top w:val="nil"/>
          <w:left w:val="nil"/>
          <w:bottom w:val="nil"/>
          <w:right w:val="nil"/>
          <w:between w:val="nil"/>
        </w:pBdr>
        <w:spacing w:after="0" w:line="240" w:lineRule="auto"/>
        <w:rPr>
          <w:rFonts w:ascii="Times New Roman" w:eastAsia="Times New Roman" w:hAnsi="Times New Roman" w:cs="Times New Roman"/>
          <w:color w:val="222222"/>
        </w:rPr>
      </w:pPr>
    </w:p>
    <w:p w:rsidR="00AB3A08" w:rsidRDefault="00B6265D">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4" w:name="_heading=h.1fob9te" w:colFirst="0" w:colLast="0"/>
      <w:bookmarkEnd w:id="4"/>
      <w:r>
        <w:rPr>
          <w:rFonts w:ascii="Times New Roman" w:eastAsia="Times New Roman" w:hAnsi="Times New Roman" w:cs="Times New Roman"/>
          <w:b/>
          <w:color w:val="000000"/>
        </w:rPr>
        <w:lastRenderedPageBreak/>
        <w:t>Políticas de cancelació</w:t>
      </w:r>
      <w:bookmarkStart w:id="5" w:name="_GoBack"/>
      <w:bookmarkEnd w:id="5"/>
      <w:r>
        <w:rPr>
          <w:rFonts w:ascii="Times New Roman" w:eastAsia="Times New Roman" w:hAnsi="Times New Roman" w:cs="Times New Roman"/>
          <w:b/>
          <w:color w:val="000000"/>
        </w:rPr>
        <w:t>n de servicios:</w:t>
      </w:r>
    </w:p>
    <w:p w:rsidR="00AB3A08" w:rsidRDefault="00B6265D" w:rsidP="0048762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AB3A08" w:rsidRDefault="00AB3A08">
      <w:pPr>
        <w:pBdr>
          <w:top w:val="nil"/>
          <w:left w:val="nil"/>
          <w:bottom w:val="nil"/>
          <w:right w:val="nil"/>
          <w:between w:val="nil"/>
        </w:pBdr>
        <w:spacing w:after="0" w:line="240" w:lineRule="auto"/>
        <w:rPr>
          <w:rFonts w:ascii="Times New Roman" w:eastAsia="Times New Roman" w:hAnsi="Times New Roman" w:cs="Times New Roman"/>
          <w:color w:val="000000"/>
        </w:rPr>
      </w:pP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AB3A08" w:rsidRDefault="00B62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AB3A08" w:rsidRDefault="00AB3A08">
      <w:pPr>
        <w:pBdr>
          <w:top w:val="nil"/>
          <w:left w:val="nil"/>
          <w:bottom w:val="nil"/>
          <w:right w:val="nil"/>
          <w:between w:val="nil"/>
        </w:pBdr>
        <w:spacing w:after="0" w:line="240" w:lineRule="auto"/>
        <w:ind w:firstLine="60"/>
        <w:rPr>
          <w:rFonts w:ascii="Times New Roman" w:eastAsia="Times New Roman" w:hAnsi="Times New Roman" w:cs="Times New Roman"/>
          <w:color w:val="222222"/>
        </w:rPr>
      </w:pPr>
    </w:p>
    <w:p w:rsidR="00AB3A08" w:rsidRDefault="00B6265D">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487620">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AB3A08" w:rsidRDefault="00487620">
      <w:pPr>
        <w:pBdr>
          <w:top w:val="nil"/>
          <w:left w:val="nil"/>
          <w:bottom w:val="nil"/>
          <w:right w:val="nil"/>
          <w:between w:val="nil"/>
        </w:pBdr>
        <w:jc w:val="both"/>
        <w:rPr>
          <w:rFonts w:ascii="Times New Roman" w:eastAsia="Times New Roman" w:hAnsi="Times New Roman" w:cs="Times New Roman"/>
        </w:rPr>
      </w:pPr>
      <w:bookmarkStart w:id="6" w:name="_heading=h.17dp8vu" w:colFirst="0" w:colLast="0"/>
      <w:bookmarkEnd w:id="6"/>
      <w:r>
        <w:rPr>
          <w:rFonts w:ascii="Times New Roman" w:eastAsia="Times New Roman" w:hAnsi="Times New Roman" w:cs="Times New Roman"/>
          <w:b/>
          <w:color w:val="000000"/>
        </w:rPr>
        <w:t xml:space="preserve">VOLANDO VIAJES COLOMBIA SAS </w:t>
      </w:r>
      <w:r w:rsidR="00B6265D">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VOLANDO VIAJES</w:t>
      </w:r>
      <w:r w:rsidR="00B6265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COLOMBIA SAS </w:t>
      </w:r>
      <w:r w:rsidR="00B6265D">
        <w:rPr>
          <w:rFonts w:ascii="Times New Roman" w:eastAsia="Times New Roman" w:hAnsi="Times New Roman" w:cs="Times New Roman"/>
          <w:b/>
          <w:color w:val="000000"/>
        </w:rPr>
        <w:t>está sujeta al régimen de responsabilidad que establece la Ley 300 de 1996, Decreto 1101 del 2006, Decreto 1074 de 2015 y Ley 1558 del 2012.</w:t>
      </w:r>
      <w:r w:rsidR="00B6265D">
        <w:rPr>
          <w:rFonts w:ascii="Times New Roman" w:eastAsia="Times New Roman" w:hAnsi="Times New Roman" w:cs="Times New Roman"/>
        </w:rPr>
        <w:t xml:space="preserve"> </w:t>
      </w:r>
    </w:p>
    <w:sectPr w:rsidR="00AB3A08">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B4" w:rsidRDefault="00EA00B4">
      <w:pPr>
        <w:spacing w:after="0" w:line="240" w:lineRule="auto"/>
      </w:pPr>
      <w:r>
        <w:separator/>
      </w:r>
    </w:p>
  </w:endnote>
  <w:endnote w:type="continuationSeparator" w:id="0">
    <w:p w:rsidR="00EA00B4" w:rsidRDefault="00EA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08" w:rsidRDefault="00B6265D">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B4" w:rsidRDefault="00EA00B4">
      <w:pPr>
        <w:spacing w:after="0" w:line="240" w:lineRule="auto"/>
      </w:pPr>
      <w:r>
        <w:separator/>
      </w:r>
    </w:p>
  </w:footnote>
  <w:footnote w:type="continuationSeparator" w:id="0">
    <w:p w:rsidR="00EA00B4" w:rsidRDefault="00EA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08" w:rsidRDefault="00EA00B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08" w:rsidRDefault="00B6265D">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EA00B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08" w:rsidRDefault="00EA00B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D4E"/>
    <w:multiLevelType w:val="multilevel"/>
    <w:tmpl w:val="8722B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D701C"/>
    <w:multiLevelType w:val="multilevel"/>
    <w:tmpl w:val="58E6C7C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105DCB"/>
    <w:multiLevelType w:val="multilevel"/>
    <w:tmpl w:val="CA64D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697CE5"/>
    <w:multiLevelType w:val="multilevel"/>
    <w:tmpl w:val="D2186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49679E"/>
    <w:multiLevelType w:val="hybridMultilevel"/>
    <w:tmpl w:val="07CEB5DE"/>
    <w:lvl w:ilvl="0" w:tplc="AABC77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E4A6C"/>
    <w:multiLevelType w:val="multilevel"/>
    <w:tmpl w:val="1D3A95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ACE0D39"/>
    <w:multiLevelType w:val="multilevel"/>
    <w:tmpl w:val="B92EC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08"/>
    <w:rsid w:val="000352AE"/>
    <w:rsid w:val="003678DB"/>
    <w:rsid w:val="00382F53"/>
    <w:rsid w:val="00487620"/>
    <w:rsid w:val="004E3FE2"/>
    <w:rsid w:val="006B167B"/>
    <w:rsid w:val="00A03355"/>
    <w:rsid w:val="00A46D99"/>
    <w:rsid w:val="00AB3A08"/>
    <w:rsid w:val="00B6265D"/>
    <w:rsid w:val="00C91522"/>
    <w:rsid w:val="00EA00B4"/>
    <w:rsid w:val="00EE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53BFA1"/>
  <w15:docId w15:val="{D2E54596-118F-4641-A6EA-630D00D3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A66E1A"/>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AXQxHjzBic_UGzmFdN0HLHZHKy3t15h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wgiHVG0fbjKgAFPms5M3zmkXg==">CgMxLjAyCWguMzBqMHpsbDIOaC5uZ2s2ZGkyZW5tYXUyCGguZ2pkZ3hzMgloLjN6bnlzaDcyCWguMWZvYjl0ZTIJaC4xN2RwOHZ1OAByITFrcTEycDlJTllQSTdXT3VwZUdlVlNMamZBaUZ6SmNSdA==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3630</Words>
  <Characters>20691</Characters>
  <Application>Microsoft Office Word</Application>
  <DocSecurity>0</DocSecurity>
  <Lines>172</Lines>
  <Paragraphs>48</Paragraphs>
  <ScaleCrop>false</ScaleCrop>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11</cp:revision>
  <dcterms:created xsi:type="dcterms:W3CDTF">2025-01-03T22:24:00Z</dcterms:created>
  <dcterms:modified xsi:type="dcterms:W3CDTF">2025-07-04T17:11:00Z</dcterms:modified>
</cp:coreProperties>
</file>